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2B" w:rsidRDefault="00F01F2B" w:rsidP="000A2EF9">
      <w:pPr>
        <w:jc w:val="right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Приложение № 2.3 </w:t>
      </w:r>
    </w:p>
    <w:p w:rsidR="000A2EF9" w:rsidRDefault="000A2EF9" w:rsidP="000A2E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здравоохранения </w:t>
      </w:r>
    </w:p>
    <w:p w:rsidR="000A2EF9" w:rsidRDefault="000A2EF9" w:rsidP="000A2E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A2EF9" w:rsidRPr="000A2EF9" w:rsidRDefault="000A2EF9" w:rsidP="000A2EF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декабря 2020 года № 315-1182/20П/оп</w:t>
      </w:r>
    </w:p>
    <w:p w:rsidR="00F01F2B" w:rsidRPr="000A2EF9" w:rsidRDefault="00F01F2B" w:rsidP="000A2EF9">
      <w:pPr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EF9" w:rsidRPr="000A2EF9" w:rsidRDefault="00F01F2B" w:rsidP="000A2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EF9">
        <w:rPr>
          <w:rFonts w:ascii="Times New Roman" w:hAnsi="Times New Roman" w:cs="Times New Roman"/>
          <w:b/>
          <w:sz w:val="28"/>
          <w:szCs w:val="28"/>
        </w:rPr>
        <w:t xml:space="preserve">Памятка пациента о проведении вакцинации против COVID-19 </w:t>
      </w:r>
    </w:p>
    <w:p w:rsidR="00F01F2B" w:rsidRPr="000A2EF9" w:rsidRDefault="00F01F2B" w:rsidP="000A2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EF9">
        <w:rPr>
          <w:rFonts w:ascii="Times New Roman" w:hAnsi="Times New Roman" w:cs="Times New Roman"/>
          <w:b/>
          <w:sz w:val="28"/>
          <w:szCs w:val="28"/>
        </w:rPr>
        <w:t>вакциной «Гам-</w:t>
      </w:r>
      <w:proofErr w:type="spellStart"/>
      <w:r w:rsidRPr="000A2EF9">
        <w:rPr>
          <w:rFonts w:ascii="Times New Roman" w:hAnsi="Times New Roman" w:cs="Times New Roman"/>
          <w:b/>
          <w:sz w:val="28"/>
          <w:szCs w:val="28"/>
        </w:rPr>
        <w:t>Ковид</w:t>
      </w:r>
      <w:proofErr w:type="spellEnd"/>
      <w:r w:rsidRPr="000A2EF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0A2EF9">
        <w:rPr>
          <w:rFonts w:ascii="Times New Roman" w:hAnsi="Times New Roman" w:cs="Times New Roman"/>
          <w:b/>
          <w:sz w:val="28"/>
          <w:szCs w:val="28"/>
        </w:rPr>
        <w:t>Вак</w:t>
      </w:r>
      <w:proofErr w:type="spellEnd"/>
      <w:r w:rsidRPr="000A2EF9">
        <w:rPr>
          <w:rFonts w:ascii="Times New Roman" w:hAnsi="Times New Roman" w:cs="Times New Roman"/>
          <w:b/>
          <w:sz w:val="28"/>
          <w:szCs w:val="28"/>
        </w:rPr>
        <w:t>»</w:t>
      </w:r>
    </w:p>
    <w:p w:rsidR="00F01F2B" w:rsidRPr="000A2EF9" w:rsidRDefault="00F01F2B" w:rsidP="000A2EF9">
      <w:pPr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EF9" w:rsidRDefault="00F01F2B" w:rsidP="000A2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>Уважаемый пациент!</w:t>
      </w:r>
    </w:p>
    <w:p w:rsidR="00F01F2B" w:rsidRP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Ваше крепкое здоровье -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 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1. Вакцинации подлежат лица, не болевшие COVID-19 и не имеющие антител к SARS-CoV-2 по результатам лабораторных исследований.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2. Противопоказаниями к вакцинации являются: </w:t>
      </w:r>
    </w:p>
    <w:p w:rsidR="000A2EF9" w:rsidRDefault="00F01F2B" w:rsidP="000A2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- гиперчувствительность к какому-либо компоненту вакцины или вакцины, содержащей аналогичные компоненты; </w:t>
      </w:r>
    </w:p>
    <w:p w:rsidR="000A2EF9" w:rsidRDefault="000A2EF9" w:rsidP="000A2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F2B" w:rsidRPr="000A2EF9">
        <w:rPr>
          <w:rFonts w:ascii="Times New Roman" w:hAnsi="Times New Roman" w:cs="Times New Roman"/>
          <w:sz w:val="28"/>
          <w:szCs w:val="28"/>
        </w:rPr>
        <w:t xml:space="preserve"> тяжелые аллергические реакции в анамнезе; </w:t>
      </w:r>
    </w:p>
    <w:p w:rsidR="000A2EF9" w:rsidRDefault="00F01F2B" w:rsidP="000A2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- острые инфекционные и неинфекционные заболевания; </w:t>
      </w:r>
    </w:p>
    <w:p w:rsidR="000A2EF9" w:rsidRDefault="00F01F2B" w:rsidP="000A2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- обострение хронических заболеваний (вакцинацию проводят через 2-4 недели после выздоровления или ремиссии); </w:t>
      </w:r>
    </w:p>
    <w:p w:rsidR="000A2EF9" w:rsidRDefault="000A2EF9" w:rsidP="000A2E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F2B" w:rsidRPr="000A2EF9">
        <w:rPr>
          <w:rFonts w:ascii="Times New Roman" w:hAnsi="Times New Roman" w:cs="Times New Roman"/>
          <w:sz w:val="28"/>
          <w:szCs w:val="28"/>
        </w:rPr>
        <w:t xml:space="preserve"> беременность и период грудного вскармливания;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 - возраст до 18 лет.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3. 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 на основании которых врач- специалист определяет отсутствие или наличие противопоказаний к вакцинации. Врач расскажет Вам о возможных реакциях на вакцинацию и поможет заполнить информированное добровольное согласие на проведение вакцинации.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4. Вакцинацию проводят в два этапа: вначале вводят компонент I в дозе 0,5 мл. Препарат вводят внутримышечно. На 21 день вводят компонент II в дозе 0,5 мл. Препарат вводят внутримышечно.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5. В течение 30 мин после вакцинации просим Вас оставаться в медицинской организации для предупреждения возможных аллергических реакций.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6. После проведения вакцинации в первые-вторые сутки могут развиваться и разрешаются в течение трех последующих дней кратковременные общие </w:t>
      </w:r>
      <w:r w:rsidRPr="000A2EF9">
        <w:rPr>
          <w:rFonts w:ascii="Times New Roman" w:hAnsi="Times New Roman" w:cs="Times New Roman"/>
          <w:sz w:val="28"/>
          <w:szCs w:val="28"/>
        </w:rPr>
        <w:lastRenderedPageBreak/>
        <w:t xml:space="preserve">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отёчность) реакции.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7. Реже отмечаются тошнота, диспепсия, снижение аппетита, иногда — увеличение регионарных лимфоузлов. Возможно развитие аллергических реакций.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8. Рекомендуется в течение 3-x дней после вакцинации не мочить место инъекции, не посещать сауну, баню, не принимать алкоголь, избегать чрезмерных физических нагрузок. </w:t>
      </w:r>
    </w:p>
    <w:p w:rsid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9">
        <w:rPr>
          <w:rFonts w:ascii="Times New Roman" w:hAnsi="Times New Roman" w:cs="Times New Roman"/>
          <w:sz w:val="28"/>
          <w:szCs w:val="28"/>
        </w:rPr>
        <w:t xml:space="preserve">9. При покраснении, отечности, болезненности места вакцинации принять антигистаминные средства. При повышении температуры тела после вакцинации — нестероидные противовоспалительные средства. </w:t>
      </w:r>
    </w:p>
    <w:p w:rsidR="00A705AA" w:rsidRPr="000A2EF9" w:rsidRDefault="00F01F2B" w:rsidP="000A2E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2EF9">
        <w:rPr>
          <w:rFonts w:ascii="Times New Roman" w:hAnsi="Times New Roman" w:cs="Times New Roman"/>
          <w:sz w:val="28"/>
          <w:szCs w:val="28"/>
        </w:rPr>
        <w:t>10. Вакцина против COVID-19 не отменяет для привитого пациента необходимость носить маски и перчатки, а также соблюдать социальную дистанцию.</w:t>
      </w:r>
    </w:p>
    <w:sectPr w:rsidR="00A705AA" w:rsidRPr="000A2EF9" w:rsidSect="000A2E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2B"/>
    <w:rsid w:val="000A2EF9"/>
    <w:rsid w:val="00A705AA"/>
    <w:rsid w:val="00F0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A1EA"/>
  <w15:chartTrackingRefBased/>
  <w15:docId w15:val="{534A61E1-2CBD-495C-B655-6D6F70E8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2021-01-20T10:13:00Z</dcterms:created>
  <dcterms:modified xsi:type="dcterms:W3CDTF">2021-01-20T10:26:00Z</dcterms:modified>
</cp:coreProperties>
</file>